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E7C8F" w14:textId="77777777" w:rsidR="00CB1368" w:rsidRDefault="00CB1368" w:rsidP="00CB1368">
      <w:r w:rsidRPr="00A242E0">
        <w:rPr>
          <w:noProof/>
        </w:rPr>
        <w:drawing>
          <wp:inline distT="0" distB="0" distL="0" distR="0" wp14:anchorId="201D3A8A" wp14:editId="1C5B89A4">
            <wp:extent cx="6297295" cy="9702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97295" cy="970280"/>
                    </a:xfrm>
                    <a:prstGeom prst="rect">
                      <a:avLst/>
                    </a:prstGeom>
                    <a:noFill/>
                    <a:ln>
                      <a:noFill/>
                    </a:ln>
                  </pic:spPr>
                </pic:pic>
              </a:graphicData>
            </a:graphic>
          </wp:inline>
        </w:drawing>
      </w:r>
    </w:p>
    <w:p w14:paraId="14DCDECA" w14:textId="77777777" w:rsidR="00451802" w:rsidRDefault="00451802" w:rsidP="00451802"/>
    <w:p w14:paraId="785BA05B" w14:textId="77777777" w:rsidR="00451802" w:rsidRDefault="00451802" w:rsidP="00451802"/>
    <w:p w14:paraId="4C440D15" w14:textId="2DF2264A" w:rsidR="00433D50" w:rsidRDefault="002F6239" w:rsidP="00433D50">
      <w:pPr>
        <w:rPr>
          <w:rFonts w:ascii="Arial" w:hAnsi="Arial" w:cs="Arial"/>
        </w:rPr>
      </w:pPr>
      <w:r>
        <w:rPr>
          <w:rFonts w:ascii="Arial" w:hAnsi="Arial" w:cs="Arial"/>
        </w:rPr>
        <w:t xml:space="preserve">5 </w:t>
      </w:r>
      <w:r w:rsidR="00BA40DA">
        <w:rPr>
          <w:rFonts w:ascii="Arial" w:hAnsi="Arial" w:cs="Arial"/>
        </w:rPr>
        <w:t xml:space="preserve">July </w:t>
      </w:r>
      <w:r w:rsidR="00DD4466">
        <w:rPr>
          <w:rFonts w:ascii="Arial" w:hAnsi="Arial" w:cs="Arial"/>
        </w:rPr>
        <w:t>202</w:t>
      </w:r>
      <w:r w:rsidR="002E534D">
        <w:rPr>
          <w:rFonts w:ascii="Arial" w:hAnsi="Arial" w:cs="Arial"/>
        </w:rPr>
        <w:t>4</w:t>
      </w:r>
    </w:p>
    <w:p w14:paraId="69B6C162" w14:textId="77777777" w:rsidR="00433D50" w:rsidRDefault="00433D50" w:rsidP="00433D50">
      <w:pPr>
        <w:rPr>
          <w:rFonts w:ascii="Arial" w:hAnsi="Arial" w:cs="Arial"/>
        </w:rPr>
      </w:pPr>
    </w:p>
    <w:p w14:paraId="2325B5E1" w14:textId="77777777" w:rsidR="00433D50" w:rsidRDefault="00433D50" w:rsidP="00433D50">
      <w:pPr>
        <w:rPr>
          <w:rFonts w:ascii="Arial" w:hAnsi="Arial" w:cs="Arial"/>
        </w:rPr>
      </w:pPr>
    </w:p>
    <w:p w14:paraId="78BF3414" w14:textId="08A30DDF" w:rsidR="00433D50" w:rsidRDefault="00433D50" w:rsidP="00433D50">
      <w:pPr>
        <w:ind w:left="720" w:hanging="720"/>
        <w:rPr>
          <w:rFonts w:ascii="Arial" w:hAnsi="Arial" w:cs="Arial"/>
          <w:b/>
        </w:rPr>
      </w:pPr>
      <w:r w:rsidRPr="00594714">
        <w:rPr>
          <w:rFonts w:ascii="Arial" w:hAnsi="Arial" w:cs="Arial"/>
          <w:b/>
        </w:rPr>
        <w:t xml:space="preserve">TO: </w:t>
      </w:r>
      <w:r w:rsidRPr="00594714">
        <w:rPr>
          <w:rFonts w:ascii="Arial" w:hAnsi="Arial" w:cs="Arial"/>
          <w:b/>
        </w:rPr>
        <w:tab/>
        <w:t xml:space="preserve">Councillors </w:t>
      </w:r>
      <w:r>
        <w:rPr>
          <w:rFonts w:ascii="Arial" w:hAnsi="Arial" w:cs="Arial"/>
          <w:b/>
        </w:rPr>
        <w:t>Chowns</w:t>
      </w:r>
      <w:r w:rsidR="00D146E8">
        <w:rPr>
          <w:rFonts w:ascii="Arial" w:hAnsi="Arial" w:cs="Arial"/>
          <w:b/>
        </w:rPr>
        <w:t xml:space="preserve"> (chair)</w:t>
      </w:r>
      <w:r>
        <w:rPr>
          <w:rFonts w:ascii="Arial" w:hAnsi="Arial" w:cs="Arial"/>
          <w:b/>
        </w:rPr>
        <w:t xml:space="preserve">, </w:t>
      </w:r>
      <w:r w:rsidR="00D146E8">
        <w:rPr>
          <w:rFonts w:ascii="Arial" w:hAnsi="Arial" w:cs="Arial"/>
          <w:b/>
        </w:rPr>
        <w:t xml:space="preserve">Harvey, </w:t>
      </w:r>
      <w:r>
        <w:rPr>
          <w:rFonts w:ascii="Arial" w:hAnsi="Arial" w:cs="Arial"/>
          <w:b/>
        </w:rPr>
        <w:t>Hughes</w:t>
      </w:r>
      <w:r w:rsidR="00EC413D">
        <w:rPr>
          <w:rFonts w:ascii="Arial" w:hAnsi="Arial" w:cs="Arial"/>
          <w:b/>
        </w:rPr>
        <w:t>, Morris</w:t>
      </w:r>
      <w:r>
        <w:rPr>
          <w:rFonts w:ascii="Arial" w:hAnsi="Arial" w:cs="Arial"/>
          <w:b/>
        </w:rPr>
        <w:t xml:space="preserve"> </w:t>
      </w:r>
      <w:r w:rsidR="00D146E8">
        <w:rPr>
          <w:rFonts w:ascii="Arial" w:hAnsi="Arial" w:cs="Arial"/>
          <w:b/>
        </w:rPr>
        <w:t>and Newsham</w:t>
      </w:r>
    </w:p>
    <w:p w14:paraId="5A3DDE12" w14:textId="77777777" w:rsidR="00433D50" w:rsidRDefault="00433D50" w:rsidP="00433D50">
      <w:pPr>
        <w:ind w:left="720" w:hanging="720"/>
        <w:rPr>
          <w:rFonts w:ascii="Arial" w:hAnsi="Arial" w:cs="Arial"/>
          <w:b/>
        </w:rPr>
      </w:pPr>
    </w:p>
    <w:p w14:paraId="127D4DA8" w14:textId="77777777" w:rsidR="00433D50" w:rsidRDefault="00433D50" w:rsidP="00433D50">
      <w:pPr>
        <w:ind w:left="720" w:hanging="720"/>
        <w:rPr>
          <w:rFonts w:ascii="Arial" w:hAnsi="Arial" w:cs="Arial"/>
        </w:rPr>
      </w:pPr>
      <w:r>
        <w:rPr>
          <w:rFonts w:ascii="Arial" w:hAnsi="Arial" w:cs="Arial"/>
        </w:rPr>
        <w:t xml:space="preserve">Dear Member </w:t>
      </w:r>
    </w:p>
    <w:p w14:paraId="6C18D5D5" w14:textId="77777777" w:rsidR="00433D50" w:rsidRDefault="00433D50" w:rsidP="00433D50">
      <w:pPr>
        <w:ind w:left="720" w:hanging="720"/>
        <w:rPr>
          <w:rFonts w:ascii="Arial" w:hAnsi="Arial" w:cs="Arial"/>
        </w:rPr>
      </w:pPr>
    </w:p>
    <w:p w14:paraId="0FD0483D" w14:textId="4A0D60C8" w:rsidR="00433D50" w:rsidRDefault="00433D50" w:rsidP="00433D50">
      <w:pPr>
        <w:rPr>
          <w:rFonts w:ascii="Arial" w:hAnsi="Arial" w:cs="Arial"/>
        </w:rPr>
      </w:pPr>
      <w:r w:rsidRPr="00594714">
        <w:rPr>
          <w:rFonts w:ascii="Arial" w:hAnsi="Arial" w:cs="Arial"/>
        </w:rPr>
        <w:t xml:space="preserve">You are hereby summoned to attend </w:t>
      </w:r>
      <w:proofErr w:type="spellStart"/>
      <w:r>
        <w:rPr>
          <w:rFonts w:ascii="Arial" w:hAnsi="Arial" w:cs="Arial"/>
        </w:rPr>
        <w:t>a</w:t>
      </w:r>
      <w:proofErr w:type="spellEnd"/>
      <w:r w:rsidR="00DB7E2B">
        <w:rPr>
          <w:rFonts w:ascii="Arial" w:hAnsi="Arial" w:cs="Arial"/>
        </w:rPr>
        <w:t xml:space="preserve"> reconvened</w:t>
      </w:r>
      <w:r w:rsidR="00BD5587">
        <w:rPr>
          <w:rFonts w:ascii="Arial" w:hAnsi="Arial" w:cs="Arial"/>
        </w:rPr>
        <w:t xml:space="preserve"> extraordinary</w:t>
      </w:r>
      <w:r w:rsidR="00D459A4">
        <w:rPr>
          <w:rFonts w:ascii="Arial" w:hAnsi="Arial" w:cs="Arial"/>
        </w:rPr>
        <w:t xml:space="preserve"> </w:t>
      </w:r>
      <w:r w:rsidRPr="00594714">
        <w:rPr>
          <w:rFonts w:ascii="Arial" w:hAnsi="Arial" w:cs="Arial"/>
        </w:rPr>
        <w:t xml:space="preserve">meeting of the </w:t>
      </w:r>
      <w:r>
        <w:rPr>
          <w:rFonts w:ascii="Arial" w:hAnsi="Arial" w:cs="Arial"/>
          <w:b/>
        </w:rPr>
        <w:t xml:space="preserve">Resources </w:t>
      </w:r>
      <w:r w:rsidRPr="00594714">
        <w:rPr>
          <w:rFonts w:ascii="Arial" w:hAnsi="Arial" w:cs="Arial"/>
          <w:b/>
        </w:rPr>
        <w:t xml:space="preserve">Committee </w:t>
      </w:r>
      <w:r w:rsidRPr="00594714">
        <w:rPr>
          <w:rFonts w:ascii="Arial" w:hAnsi="Arial" w:cs="Arial"/>
        </w:rPr>
        <w:t xml:space="preserve">which will be held in the </w:t>
      </w:r>
      <w:r w:rsidR="009E2631">
        <w:rPr>
          <w:rFonts w:ascii="Arial" w:hAnsi="Arial" w:cs="Arial"/>
          <w:b/>
        </w:rPr>
        <w:t>Council Offices, Church Lane</w:t>
      </w:r>
      <w:r w:rsidRPr="00594714">
        <w:rPr>
          <w:rFonts w:ascii="Arial" w:hAnsi="Arial" w:cs="Arial"/>
          <w:b/>
        </w:rPr>
        <w:t>, Ledbury,</w:t>
      </w:r>
      <w:r w:rsidRPr="00594714">
        <w:rPr>
          <w:rFonts w:ascii="Arial" w:hAnsi="Arial" w:cs="Arial"/>
        </w:rPr>
        <w:t xml:space="preserve"> on </w:t>
      </w:r>
      <w:r w:rsidR="00D146E8">
        <w:rPr>
          <w:rFonts w:ascii="Arial" w:hAnsi="Arial" w:cs="Arial"/>
          <w:b/>
        </w:rPr>
        <w:t xml:space="preserve">Thursday, </w:t>
      </w:r>
      <w:r w:rsidR="002F6239">
        <w:rPr>
          <w:rFonts w:ascii="Arial" w:hAnsi="Arial" w:cs="Arial"/>
          <w:b/>
        </w:rPr>
        <w:t>1</w:t>
      </w:r>
      <w:r w:rsidR="00DB7E2B">
        <w:rPr>
          <w:rFonts w:ascii="Arial" w:hAnsi="Arial" w:cs="Arial"/>
          <w:b/>
        </w:rPr>
        <w:t>8</w:t>
      </w:r>
      <w:r w:rsidR="002F6239">
        <w:rPr>
          <w:rFonts w:ascii="Arial" w:hAnsi="Arial" w:cs="Arial"/>
          <w:b/>
        </w:rPr>
        <w:t xml:space="preserve"> July</w:t>
      </w:r>
      <w:r w:rsidR="007E02CC">
        <w:rPr>
          <w:rFonts w:ascii="Arial" w:hAnsi="Arial" w:cs="Arial"/>
          <w:b/>
        </w:rPr>
        <w:t xml:space="preserve"> 2024</w:t>
      </w:r>
      <w:r w:rsidRPr="00DD4466">
        <w:rPr>
          <w:rFonts w:ascii="Arial" w:hAnsi="Arial" w:cs="Arial"/>
          <w:b/>
        </w:rPr>
        <w:t xml:space="preserve"> at </w:t>
      </w:r>
      <w:r w:rsidR="002F6239">
        <w:rPr>
          <w:rFonts w:ascii="Arial" w:hAnsi="Arial" w:cs="Arial"/>
          <w:b/>
        </w:rPr>
        <w:t>6</w:t>
      </w:r>
      <w:r w:rsidR="007E02CC">
        <w:rPr>
          <w:rFonts w:ascii="Arial" w:hAnsi="Arial" w:cs="Arial"/>
          <w:b/>
        </w:rPr>
        <w:t>.</w:t>
      </w:r>
      <w:r w:rsidR="002F6239">
        <w:rPr>
          <w:rFonts w:ascii="Arial" w:hAnsi="Arial" w:cs="Arial"/>
          <w:b/>
        </w:rPr>
        <w:t>3</w:t>
      </w:r>
      <w:r w:rsidR="007E02CC">
        <w:rPr>
          <w:rFonts w:ascii="Arial" w:hAnsi="Arial" w:cs="Arial"/>
          <w:b/>
        </w:rPr>
        <w:t>0</w:t>
      </w:r>
      <w:r w:rsidR="00006F1D">
        <w:rPr>
          <w:rFonts w:ascii="Arial" w:hAnsi="Arial" w:cs="Arial"/>
          <w:b/>
        </w:rPr>
        <w:t xml:space="preserve"> pm</w:t>
      </w:r>
      <w:r w:rsidRPr="00594714">
        <w:rPr>
          <w:rFonts w:ascii="Arial" w:hAnsi="Arial" w:cs="Arial"/>
        </w:rPr>
        <w:t xml:space="preserve"> for the purposes of transacting the business set out below.</w:t>
      </w:r>
    </w:p>
    <w:p w14:paraId="44700960" w14:textId="77777777" w:rsidR="00433D50" w:rsidRDefault="00433D50" w:rsidP="00433D50">
      <w:pPr>
        <w:rPr>
          <w:rFonts w:ascii="Arial" w:hAnsi="Arial" w:cs="Arial"/>
        </w:rPr>
      </w:pPr>
    </w:p>
    <w:p w14:paraId="19249114" w14:textId="20C979B8" w:rsidR="00433D50" w:rsidRDefault="00D82672" w:rsidP="00433D50">
      <w:pPr>
        <w:jc w:val="center"/>
        <w:rPr>
          <w:rFonts w:ascii="Arial" w:hAnsi="Arial" w:cs="Arial"/>
        </w:rPr>
      </w:pPr>
      <w:r w:rsidRPr="00DC3CFA">
        <w:rPr>
          <w:noProof/>
        </w:rPr>
        <w:drawing>
          <wp:anchor distT="0" distB="0" distL="114300" distR="114300" simplePos="0" relativeHeight="251659264" behindDoc="0" locked="0" layoutInCell="1" allowOverlap="1" wp14:anchorId="286C8812" wp14:editId="134AD7A6">
            <wp:simplePos x="0" y="0"/>
            <wp:positionH relativeFrom="margin">
              <wp:posOffset>2317750</wp:posOffset>
            </wp:positionH>
            <wp:positionV relativeFrom="paragraph">
              <wp:posOffset>161925</wp:posOffset>
            </wp:positionV>
            <wp:extent cx="1551305" cy="457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130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33D50">
        <w:rPr>
          <w:rFonts w:ascii="Arial" w:hAnsi="Arial" w:cs="Arial"/>
        </w:rPr>
        <w:t>Yours faithfully</w:t>
      </w:r>
    </w:p>
    <w:p w14:paraId="2ADE60A4" w14:textId="3C04D76E" w:rsidR="00433D50" w:rsidRDefault="00433D50" w:rsidP="00433D50">
      <w:pPr>
        <w:jc w:val="center"/>
        <w:rPr>
          <w:rFonts w:ascii="Arial" w:hAnsi="Arial" w:cs="Arial"/>
        </w:rPr>
      </w:pPr>
    </w:p>
    <w:p w14:paraId="2E843723" w14:textId="12D23342" w:rsidR="008A11E4" w:rsidRDefault="008A11E4" w:rsidP="00433D50">
      <w:pPr>
        <w:jc w:val="center"/>
        <w:rPr>
          <w:rFonts w:ascii="Arial" w:hAnsi="Arial" w:cs="Arial"/>
        </w:rPr>
      </w:pPr>
    </w:p>
    <w:p w14:paraId="49397C94" w14:textId="77777777" w:rsidR="008A11E4" w:rsidRDefault="008A11E4" w:rsidP="00433D50">
      <w:pPr>
        <w:jc w:val="center"/>
        <w:rPr>
          <w:rFonts w:ascii="Arial" w:hAnsi="Arial" w:cs="Arial"/>
        </w:rPr>
      </w:pPr>
    </w:p>
    <w:p w14:paraId="607F4CBE" w14:textId="622C9F3F" w:rsidR="00433D50" w:rsidRDefault="00433D50" w:rsidP="00433D50">
      <w:pPr>
        <w:jc w:val="center"/>
        <w:rPr>
          <w:rFonts w:ascii="Arial" w:hAnsi="Arial" w:cs="Arial"/>
        </w:rPr>
      </w:pPr>
      <w:r>
        <w:rPr>
          <w:rFonts w:ascii="Arial" w:hAnsi="Arial" w:cs="Arial"/>
        </w:rPr>
        <w:t>Ang</w:t>
      </w:r>
      <w:r w:rsidR="0029604B">
        <w:rPr>
          <w:rFonts w:ascii="Arial" w:hAnsi="Arial" w:cs="Arial"/>
        </w:rPr>
        <w:t>ela</w:t>
      </w:r>
      <w:r>
        <w:rPr>
          <w:rFonts w:ascii="Arial" w:hAnsi="Arial" w:cs="Arial"/>
        </w:rPr>
        <w:t xml:space="preserve"> Price</w:t>
      </w:r>
    </w:p>
    <w:p w14:paraId="0EB0033F" w14:textId="6B2B89F0" w:rsidR="00433D50" w:rsidRDefault="00A44E11" w:rsidP="00433D50">
      <w:pPr>
        <w:jc w:val="center"/>
        <w:rPr>
          <w:rFonts w:ascii="Arial" w:hAnsi="Arial" w:cs="Arial"/>
        </w:rPr>
      </w:pPr>
      <w:r>
        <w:rPr>
          <w:rFonts w:ascii="Arial" w:hAnsi="Arial" w:cs="Arial"/>
        </w:rPr>
        <w:t xml:space="preserve">Town </w:t>
      </w:r>
      <w:r w:rsidR="00433D50">
        <w:rPr>
          <w:rFonts w:ascii="Arial" w:hAnsi="Arial" w:cs="Arial"/>
        </w:rPr>
        <w:t xml:space="preserve">Clerk </w:t>
      </w:r>
    </w:p>
    <w:p w14:paraId="117942C9" w14:textId="77777777" w:rsidR="00433D50" w:rsidRDefault="00433D50" w:rsidP="00433D50">
      <w:pPr>
        <w:jc w:val="center"/>
        <w:rPr>
          <w:rFonts w:ascii="Arial" w:hAnsi="Arial" w:cs="Arial"/>
        </w:rPr>
      </w:pPr>
    </w:p>
    <w:tbl>
      <w:tblPr>
        <w:tblStyle w:val="TableGrid"/>
        <w:tblW w:w="0" w:type="auto"/>
        <w:tblLook w:val="04A0" w:firstRow="1" w:lastRow="0" w:firstColumn="1" w:lastColumn="0" w:noHBand="0" w:noVBand="1"/>
      </w:tblPr>
      <w:tblGrid>
        <w:gridCol w:w="9628"/>
      </w:tblGrid>
      <w:tr w:rsidR="00433D50" w:rsidRPr="00451802" w14:paraId="7416107D" w14:textId="77777777" w:rsidTr="008C051C">
        <w:tc>
          <w:tcPr>
            <w:tcW w:w="9628" w:type="dxa"/>
          </w:tcPr>
          <w:p w14:paraId="7403C3A7" w14:textId="77777777" w:rsidR="00433D50" w:rsidRPr="00451802" w:rsidRDefault="00433D50" w:rsidP="008C051C">
            <w:pPr>
              <w:rPr>
                <w:rFonts w:ascii="Arial" w:hAnsi="Arial" w:cs="Arial"/>
                <w:b/>
                <w:sz w:val="24"/>
              </w:rPr>
            </w:pPr>
            <w:r w:rsidRPr="00451802">
              <w:rPr>
                <w:rFonts w:ascii="Arial" w:hAnsi="Arial" w:cs="Arial"/>
                <w:b/>
                <w:sz w:val="24"/>
              </w:rPr>
              <w:t xml:space="preserve">FILMING AND RECORDING OF COUNCIL MEETINGS </w:t>
            </w:r>
          </w:p>
          <w:p w14:paraId="4F75C512" w14:textId="77777777" w:rsidR="00433D50" w:rsidRPr="00451802" w:rsidRDefault="00433D50" w:rsidP="008C051C">
            <w:pPr>
              <w:rPr>
                <w:rFonts w:ascii="Arial" w:hAnsi="Arial" w:cs="Arial"/>
                <w:sz w:val="24"/>
              </w:rPr>
            </w:pPr>
            <w:r w:rsidRPr="00451802">
              <w:rPr>
                <w:rFonts w:ascii="Arial" w:hAnsi="Arial" w:cs="Arial"/>
                <w:b/>
                <w:sz w:val="24"/>
              </w:rPr>
              <w:t>Members of the public are permitted to film or record meetings to which they are permitted access, in a non-disruptive manner.  Whilst those attending meetings are deemed to have consented to the filming, recording or broadcasting of meetings, those exercising the rights to film, record or broadcast must respect the rights of other people attending under the Data Protection Act</w:t>
            </w:r>
            <w:r>
              <w:rPr>
                <w:rFonts w:ascii="Arial" w:hAnsi="Arial" w:cs="Arial"/>
                <w:b/>
                <w:sz w:val="24"/>
              </w:rPr>
              <w:t xml:space="preserve"> (GDPR)</w:t>
            </w:r>
            <w:r w:rsidRPr="00451802">
              <w:rPr>
                <w:rFonts w:ascii="Arial" w:hAnsi="Arial" w:cs="Arial"/>
                <w:b/>
                <w:sz w:val="24"/>
              </w:rPr>
              <w:t xml:space="preserve"> </w:t>
            </w:r>
            <w:r>
              <w:rPr>
                <w:rFonts w:ascii="Arial" w:hAnsi="Arial" w:cs="Arial"/>
                <w:b/>
                <w:sz w:val="24"/>
              </w:rPr>
              <w:t>2018</w:t>
            </w:r>
          </w:p>
        </w:tc>
      </w:tr>
    </w:tbl>
    <w:p w14:paraId="0D837A28" w14:textId="77777777" w:rsidR="00433D50" w:rsidRDefault="00433D50" w:rsidP="00433D50">
      <w:pPr>
        <w:rPr>
          <w:rFonts w:ascii="Arial" w:hAnsi="Arial" w:cs="Arial"/>
        </w:rPr>
      </w:pPr>
    </w:p>
    <w:p w14:paraId="07F215FE" w14:textId="0571FA3E" w:rsidR="00433D50" w:rsidRDefault="00433D50" w:rsidP="00433D50">
      <w:pPr>
        <w:jc w:val="center"/>
        <w:rPr>
          <w:rFonts w:ascii="Arial" w:hAnsi="Arial" w:cs="Arial"/>
          <w:b/>
        </w:rPr>
      </w:pPr>
      <w:r w:rsidRPr="003D18E1">
        <w:rPr>
          <w:rFonts w:ascii="Arial" w:hAnsi="Arial" w:cs="Arial"/>
          <w:b/>
        </w:rPr>
        <w:t xml:space="preserve">A G E N D A </w:t>
      </w:r>
    </w:p>
    <w:p w14:paraId="12DD8912" w14:textId="77777777" w:rsidR="0029604B" w:rsidRDefault="0029604B" w:rsidP="00433D50">
      <w:pPr>
        <w:jc w:val="center"/>
        <w:rPr>
          <w:rFonts w:ascii="Arial" w:hAnsi="Arial" w:cs="Arial"/>
          <w:b/>
        </w:rPr>
      </w:pPr>
    </w:p>
    <w:p w14:paraId="4DC55460" w14:textId="77777777" w:rsidR="00451802" w:rsidRPr="003D18E1" w:rsidRDefault="00451802" w:rsidP="00451802">
      <w:pPr>
        <w:rPr>
          <w:rFonts w:ascii="Arial" w:hAnsi="Arial" w:cs="Arial"/>
          <w:b/>
        </w:rPr>
      </w:pPr>
      <w:r>
        <w:rPr>
          <w:rFonts w:ascii="Arial" w:hAnsi="Arial" w:cs="Arial"/>
        </w:rPr>
        <w:t>1.</w:t>
      </w:r>
      <w:r>
        <w:rPr>
          <w:rFonts w:ascii="Arial" w:hAnsi="Arial" w:cs="Arial"/>
        </w:rPr>
        <w:tab/>
      </w:r>
      <w:r w:rsidRPr="003D18E1">
        <w:rPr>
          <w:rFonts w:ascii="Arial" w:hAnsi="Arial" w:cs="Arial"/>
          <w:b/>
        </w:rPr>
        <w:t>To receive apologies for absence</w:t>
      </w:r>
    </w:p>
    <w:p w14:paraId="2642CC08" w14:textId="77777777" w:rsidR="00451802" w:rsidRDefault="00451802" w:rsidP="00451802">
      <w:pPr>
        <w:rPr>
          <w:rFonts w:ascii="Arial" w:hAnsi="Arial" w:cs="Arial"/>
        </w:rPr>
      </w:pPr>
    </w:p>
    <w:p w14:paraId="6B9A0A9F" w14:textId="77777777" w:rsidR="00451802" w:rsidRDefault="00451802" w:rsidP="00451802">
      <w:pPr>
        <w:rPr>
          <w:rFonts w:ascii="Arial" w:hAnsi="Arial" w:cs="Arial"/>
        </w:rPr>
      </w:pPr>
      <w:r>
        <w:rPr>
          <w:rFonts w:ascii="Arial" w:hAnsi="Arial" w:cs="Arial"/>
        </w:rPr>
        <w:t xml:space="preserve">2. </w:t>
      </w:r>
      <w:r>
        <w:rPr>
          <w:rFonts w:ascii="Arial" w:hAnsi="Arial" w:cs="Arial"/>
        </w:rPr>
        <w:tab/>
      </w:r>
      <w:r w:rsidRPr="003173B2">
        <w:rPr>
          <w:rFonts w:ascii="Arial" w:hAnsi="Arial" w:cs="Arial"/>
          <w:b/>
          <w:bCs/>
        </w:rPr>
        <w:t>To receive declarations of interest and written requests for dispensations</w:t>
      </w:r>
    </w:p>
    <w:p w14:paraId="0F966D0D" w14:textId="77777777" w:rsidR="00451802" w:rsidRDefault="00451802" w:rsidP="00451802">
      <w:pPr>
        <w:ind w:left="720"/>
        <w:rPr>
          <w:rFonts w:ascii="Arial" w:hAnsi="Arial" w:cs="Arial"/>
          <w:i/>
        </w:rPr>
      </w:pPr>
      <w:r>
        <w:rPr>
          <w:rFonts w:ascii="Arial" w:hAnsi="Arial" w:cs="Arial"/>
          <w:i/>
        </w:rPr>
        <w:t>(Members are invited to declare disclosable pecuniary interests and other interests in items on the agenda as required by Ledbury Town Council’s Code of Conduct for Members and by the Localism Act 2011)</w:t>
      </w:r>
    </w:p>
    <w:p w14:paraId="18E245CB" w14:textId="0D8ABB2A" w:rsidR="00451802" w:rsidRDefault="00451802" w:rsidP="00451802">
      <w:pPr>
        <w:ind w:left="720"/>
        <w:rPr>
          <w:rFonts w:ascii="Arial" w:hAnsi="Arial" w:cs="Arial"/>
          <w:i/>
        </w:rPr>
      </w:pPr>
      <w:r>
        <w:rPr>
          <w:rFonts w:ascii="Arial" w:hAnsi="Arial" w:cs="Arial"/>
          <w:i/>
        </w:rPr>
        <w:t>(Note: Members seeking advice on this item are asked to contact the Monitoring Office at least 72 hours prior to the meeting)</w:t>
      </w:r>
    </w:p>
    <w:p w14:paraId="7256331D" w14:textId="77777777" w:rsidR="00F555F0" w:rsidRDefault="00F555F0" w:rsidP="00451802">
      <w:pPr>
        <w:ind w:left="720"/>
        <w:rPr>
          <w:rFonts w:ascii="Arial" w:hAnsi="Arial" w:cs="Arial"/>
          <w:i/>
        </w:rPr>
      </w:pPr>
    </w:p>
    <w:p w14:paraId="706F2050" w14:textId="42422129" w:rsidR="00853C99" w:rsidRPr="00B12DDC" w:rsidRDefault="00BD62AA" w:rsidP="00853C99">
      <w:pPr>
        <w:ind w:left="720" w:hanging="720"/>
        <w:rPr>
          <w:rFonts w:ascii="Arial" w:hAnsi="Arial" w:cs="Arial"/>
          <w:b/>
        </w:rPr>
      </w:pPr>
      <w:r>
        <w:rPr>
          <w:rFonts w:ascii="Arial" w:hAnsi="Arial" w:cs="Arial"/>
          <w:bCs/>
        </w:rPr>
        <w:t>3</w:t>
      </w:r>
      <w:r w:rsidR="002F6239">
        <w:rPr>
          <w:rFonts w:ascii="Arial" w:hAnsi="Arial" w:cs="Arial"/>
          <w:bCs/>
        </w:rPr>
        <w:t>.</w:t>
      </w:r>
      <w:r w:rsidR="00B75EC0">
        <w:rPr>
          <w:rFonts w:ascii="Arial" w:hAnsi="Arial" w:cs="Arial"/>
          <w:b/>
        </w:rPr>
        <w:tab/>
      </w:r>
      <w:r w:rsidR="00853C99" w:rsidRPr="00B12DDC">
        <w:rPr>
          <w:rFonts w:ascii="Arial" w:hAnsi="Arial" w:cs="Arial"/>
          <w:b/>
        </w:rPr>
        <w:t xml:space="preserve">Date of next meeting </w:t>
      </w:r>
    </w:p>
    <w:p w14:paraId="7237971E" w14:textId="77777777" w:rsidR="00853C99" w:rsidRPr="00B12DDC" w:rsidRDefault="00853C99" w:rsidP="00853C99">
      <w:pPr>
        <w:rPr>
          <w:rFonts w:ascii="Arial" w:hAnsi="Arial" w:cs="Arial"/>
          <w:b/>
        </w:rPr>
      </w:pPr>
    </w:p>
    <w:p w14:paraId="69CB302C" w14:textId="7FE3575F" w:rsidR="00853C99" w:rsidRDefault="00853C99" w:rsidP="00407EAE">
      <w:pPr>
        <w:ind w:left="720"/>
        <w:rPr>
          <w:rFonts w:ascii="Arial" w:hAnsi="Arial" w:cs="Arial"/>
        </w:rPr>
      </w:pPr>
      <w:r>
        <w:rPr>
          <w:rFonts w:ascii="Arial" w:hAnsi="Arial" w:cs="Arial"/>
        </w:rPr>
        <w:t xml:space="preserve">To note that the date of the next meeting of the Resources Committee </w:t>
      </w:r>
      <w:r w:rsidR="00B37E2D">
        <w:rPr>
          <w:rFonts w:ascii="Arial" w:hAnsi="Arial" w:cs="Arial"/>
        </w:rPr>
        <w:t xml:space="preserve">is scheduled for </w:t>
      </w:r>
      <w:r w:rsidR="00BD5587">
        <w:rPr>
          <w:rFonts w:ascii="Arial" w:hAnsi="Arial" w:cs="Arial"/>
        </w:rPr>
        <w:t xml:space="preserve">4 </w:t>
      </w:r>
      <w:r w:rsidR="007720B0">
        <w:rPr>
          <w:rFonts w:ascii="Arial" w:hAnsi="Arial" w:cs="Arial"/>
        </w:rPr>
        <w:t xml:space="preserve">September </w:t>
      </w:r>
      <w:r w:rsidR="001D52BE">
        <w:rPr>
          <w:rFonts w:ascii="Arial" w:hAnsi="Arial" w:cs="Arial"/>
        </w:rPr>
        <w:t xml:space="preserve"> </w:t>
      </w:r>
      <w:r w:rsidR="008F2800">
        <w:rPr>
          <w:rFonts w:ascii="Arial" w:hAnsi="Arial" w:cs="Arial"/>
        </w:rPr>
        <w:t>202</w:t>
      </w:r>
      <w:r w:rsidR="007E16FD">
        <w:rPr>
          <w:rFonts w:ascii="Arial" w:hAnsi="Arial" w:cs="Arial"/>
        </w:rPr>
        <w:t>4</w:t>
      </w:r>
      <w:r w:rsidR="00C262D6">
        <w:rPr>
          <w:rFonts w:ascii="Arial" w:hAnsi="Arial" w:cs="Arial"/>
        </w:rPr>
        <w:t xml:space="preserve"> </w:t>
      </w:r>
    </w:p>
    <w:p w14:paraId="7B8ABD26" w14:textId="77777777" w:rsidR="00407EAE" w:rsidRDefault="00407EAE" w:rsidP="00407EAE">
      <w:pPr>
        <w:ind w:left="720"/>
        <w:rPr>
          <w:rFonts w:ascii="Arial" w:hAnsi="Arial" w:cs="Arial"/>
        </w:rPr>
      </w:pPr>
    </w:p>
    <w:p w14:paraId="45ADF7AE" w14:textId="3C67D1D0" w:rsidR="00853C99" w:rsidRDefault="002F6239" w:rsidP="00853C99">
      <w:pPr>
        <w:ind w:left="720" w:hanging="720"/>
        <w:rPr>
          <w:rFonts w:ascii="Arial" w:hAnsi="Arial" w:cs="Arial"/>
        </w:rPr>
      </w:pPr>
      <w:r>
        <w:rPr>
          <w:rFonts w:ascii="Arial" w:hAnsi="Arial" w:cs="Arial"/>
          <w:bCs/>
        </w:rPr>
        <w:lastRenderedPageBreak/>
        <w:t>4</w:t>
      </w:r>
      <w:r w:rsidR="00853C99" w:rsidRPr="00853C99">
        <w:rPr>
          <w:rFonts w:ascii="Arial" w:hAnsi="Arial" w:cs="Arial"/>
          <w:bCs/>
        </w:rPr>
        <w:t>.</w:t>
      </w:r>
      <w:r w:rsidR="00853C99" w:rsidRPr="00853C99">
        <w:rPr>
          <w:rFonts w:ascii="Arial" w:hAnsi="Arial" w:cs="Arial"/>
          <w:bCs/>
        </w:rPr>
        <w:tab/>
      </w:r>
      <w:r w:rsidR="00853C99" w:rsidRPr="00EF6C54">
        <w:rPr>
          <w:rFonts w:ascii="Arial" w:hAnsi="Arial" w:cs="Arial"/>
          <w:b/>
        </w:rPr>
        <w:t>Exclusion of Press and Public</w:t>
      </w:r>
      <w:r w:rsidR="00853C99">
        <w:rPr>
          <w:rFonts w:ascii="Arial" w:hAnsi="Arial" w:cs="Arial"/>
        </w:rPr>
        <w:t xml:space="preserve"> </w:t>
      </w:r>
    </w:p>
    <w:p w14:paraId="3E03A9D9" w14:textId="77777777" w:rsidR="00853C99" w:rsidRPr="00CD3DE7" w:rsidRDefault="00853C99" w:rsidP="00853C99">
      <w:pPr>
        <w:ind w:left="720" w:hanging="720"/>
        <w:rPr>
          <w:rFonts w:ascii="Arial" w:hAnsi="Arial" w:cs="Arial"/>
        </w:rPr>
      </w:pPr>
    </w:p>
    <w:tbl>
      <w:tblPr>
        <w:tblStyle w:val="TableGrid"/>
        <w:tblW w:w="0" w:type="auto"/>
        <w:tblInd w:w="720" w:type="dxa"/>
        <w:tblLook w:val="04A0" w:firstRow="1" w:lastRow="0" w:firstColumn="1" w:lastColumn="0" w:noHBand="0" w:noVBand="1"/>
      </w:tblPr>
      <w:tblGrid>
        <w:gridCol w:w="8296"/>
      </w:tblGrid>
      <w:tr w:rsidR="00853C99" w:rsidRPr="00CD3DE7" w14:paraId="33120575" w14:textId="77777777" w:rsidTr="00EF643E">
        <w:tc>
          <w:tcPr>
            <w:tcW w:w="8296" w:type="dxa"/>
          </w:tcPr>
          <w:p w14:paraId="2D97C94B" w14:textId="4C578F05" w:rsidR="00853C99" w:rsidRPr="00CD3DE7" w:rsidRDefault="00853C99" w:rsidP="00EF643E">
            <w:pPr>
              <w:rPr>
                <w:rFonts w:ascii="Arial" w:hAnsi="Arial" w:cs="Arial"/>
                <w:b/>
                <w:sz w:val="24"/>
              </w:rPr>
            </w:pPr>
            <w:r w:rsidRPr="00CD3DE7">
              <w:rPr>
                <w:rFonts w:ascii="Arial" w:hAnsi="Arial" w:cs="Arial"/>
                <w:b/>
                <w:sz w:val="24"/>
              </w:rPr>
              <w:t xml:space="preserve">In accordance with Section </w:t>
            </w:r>
            <w:r w:rsidR="0029604B">
              <w:rPr>
                <w:rFonts w:ascii="Arial" w:hAnsi="Arial" w:cs="Arial"/>
                <w:b/>
                <w:sz w:val="24"/>
              </w:rPr>
              <w:t>12(</w:t>
            </w:r>
            <w:r w:rsidRPr="00CD3DE7">
              <w:rPr>
                <w:rFonts w:ascii="Arial" w:hAnsi="Arial" w:cs="Arial"/>
                <w:b/>
                <w:sz w:val="24"/>
              </w:rPr>
              <w:t xml:space="preserve">2) of the Public Bodies Admission to Meetings) Act 1960, in view of the confidential nature of the business about to be transacted, it is advisable in the public interest that the press and public are excluded from the remainder of the meeting </w:t>
            </w:r>
            <w:r w:rsidRPr="00CD3DE7">
              <w:rPr>
                <w:rFonts w:ascii="Arial" w:hAnsi="Arial" w:cs="Arial"/>
                <w:b/>
                <w:sz w:val="24"/>
              </w:rPr>
              <w:tab/>
            </w:r>
          </w:p>
        </w:tc>
      </w:tr>
    </w:tbl>
    <w:p w14:paraId="738B64FB" w14:textId="77777777" w:rsidR="00853C99" w:rsidRDefault="00853C99" w:rsidP="00B06C11">
      <w:pPr>
        <w:ind w:left="720" w:hanging="720"/>
        <w:rPr>
          <w:rFonts w:ascii="Arial" w:hAnsi="Arial" w:cs="Arial"/>
          <w:b/>
        </w:rPr>
      </w:pPr>
    </w:p>
    <w:p w14:paraId="55489DFA" w14:textId="41A73333" w:rsidR="00F76919" w:rsidRDefault="002F6239" w:rsidP="002F6239">
      <w:pPr>
        <w:ind w:left="720" w:hanging="720"/>
        <w:rPr>
          <w:rFonts w:ascii="Arial" w:hAnsi="Arial" w:cs="Arial"/>
          <w:b/>
        </w:rPr>
      </w:pPr>
      <w:r>
        <w:rPr>
          <w:rFonts w:ascii="Arial" w:hAnsi="Arial" w:cs="Arial"/>
          <w:bCs/>
        </w:rPr>
        <w:t>5</w:t>
      </w:r>
      <w:r w:rsidR="004701D3">
        <w:rPr>
          <w:rFonts w:ascii="Arial" w:hAnsi="Arial" w:cs="Arial"/>
          <w:bCs/>
        </w:rPr>
        <w:t>.</w:t>
      </w:r>
      <w:r w:rsidR="004701D3">
        <w:rPr>
          <w:rFonts w:ascii="Arial" w:hAnsi="Arial" w:cs="Arial"/>
          <w:bCs/>
        </w:rPr>
        <w:tab/>
      </w:r>
      <w:r>
        <w:rPr>
          <w:rFonts w:ascii="Arial" w:hAnsi="Arial" w:cs="Arial"/>
          <w:b/>
        </w:rPr>
        <w:t>To consider urgent staffing matters</w:t>
      </w:r>
      <w:r>
        <w:rPr>
          <w:rFonts w:ascii="Arial" w:hAnsi="Arial" w:cs="Arial"/>
          <w:b/>
        </w:rPr>
        <w:tab/>
      </w:r>
      <w:r>
        <w:rPr>
          <w:rFonts w:ascii="Arial" w:hAnsi="Arial" w:cs="Arial"/>
          <w:b/>
        </w:rPr>
        <w:tab/>
      </w:r>
      <w:r>
        <w:rPr>
          <w:rFonts w:ascii="Arial" w:hAnsi="Arial" w:cs="Arial"/>
          <w:b/>
        </w:rPr>
        <w:tab/>
        <w:t>(To follow</w:t>
      </w:r>
      <w:r w:rsidR="00F76919" w:rsidRPr="00F76919">
        <w:rPr>
          <w:rFonts w:ascii="Arial" w:hAnsi="Arial" w:cs="Arial"/>
          <w:b/>
        </w:rPr>
        <w:t>)</w:t>
      </w:r>
    </w:p>
    <w:p w14:paraId="294B7E66" w14:textId="77777777" w:rsidR="0084612C" w:rsidRPr="00D146E8" w:rsidRDefault="0084612C" w:rsidP="00150F44">
      <w:pPr>
        <w:ind w:left="720" w:hanging="720"/>
        <w:rPr>
          <w:rFonts w:ascii="Arial" w:hAnsi="Arial" w:cs="Arial"/>
          <w:bCs/>
        </w:rPr>
      </w:pPr>
    </w:p>
    <w:p w14:paraId="260BD9CC" w14:textId="77777777" w:rsidR="00303B4F" w:rsidRDefault="00303B4F" w:rsidP="00D44EA3">
      <w:pPr>
        <w:rPr>
          <w:rFonts w:ascii="Arial" w:hAnsi="Arial" w:cs="Arial"/>
        </w:rPr>
      </w:pPr>
    </w:p>
    <w:p w14:paraId="21CB1327" w14:textId="1169E1E5" w:rsidR="003D3E40" w:rsidRPr="009735EA" w:rsidRDefault="009735EA" w:rsidP="00D44EA3">
      <w:pPr>
        <w:rPr>
          <w:rFonts w:ascii="Arial" w:hAnsi="Arial" w:cs="Arial"/>
          <w:b/>
          <w:bCs/>
        </w:rPr>
      </w:pPr>
      <w:r>
        <w:rPr>
          <w:rFonts w:ascii="Arial" w:hAnsi="Arial" w:cs="Arial"/>
        </w:rPr>
        <w:tab/>
      </w:r>
      <w:r w:rsidR="00006F1D">
        <w:rPr>
          <w:rFonts w:ascii="Arial" w:hAnsi="Arial" w:cs="Arial"/>
          <w:b/>
          <w:bCs/>
        </w:rPr>
        <w:t xml:space="preserve"> </w:t>
      </w:r>
    </w:p>
    <w:p w14:paraId="58750224" w14:textId="77777777" w:rsidR="003D3E40" w:rsidRDefault="003D3E40" w:rsidP="00D44EA3">
      <w:pPr>
        <w:rPr>
          <w:rFonts w:ascii="Arial" w:hAnsi="Arial" w:cs="Arial"/>
        </w:rPr>
      </w:pPr>
    </w:p>
    <w:p w14:paraId="7E0E3228" w14:textId="2E6025AC" w:rsidR="00451802" w:rsidRDefault="00451802" w:rsidP="00D44EA3">
      <w:pPr>
        <w:rPr>
          <w:rFonts w:ascii="Arial" w:hAnsi="Arial" w:cs="Arial"/>
          <w:snapToGrid w:val="0"/>
        </w:rPr>
      </w:pPr>
      <w:r w:rsidRPr="00503839">
        <w:rPr>
          <w:rFonts w:ascii="Arial" w:hAnsi="Arial" w:cs="Arial"/>
          <w:b/>
          <w:snapToGrid w:val="0"/>
        </w:rPr>
        <w:t>Distribution:</w:t>
      </w:r>
      <w:r>
        <w:rPr>
          <w:rFonts w:ascii="Arial" w:hAnsi="Arial" w:cs="Arial"/>
          <w:snapToGrid w:val="0"/>
        </w:rPr>
        <w:t xml:space="preserve">   Full agenda to: - </w:t>
      </w:r>
      <w:r>
        <w:rPr>
          <w:rFonts w:ascii="Arial" w:hAnsi="Arial" w:cs="Arial"/>
          <w:snapToGrid w:val="0"/>
        </w:rPr>
        <w:tab/>
        <w:t>Committee members (</w:t>
      </w:r>
      <w:r w:rsidR="00D146E8">
        <w:rPr>
          <w:rFonts w:ascii="Arial" w:hAnsi="Arial" w:cs="Arial"/>
          <w:snapToGrid w:val="0"/>
        </w:rPr>
        <w:t>5</w:t>
      </w:r>
      <w:r>
        <w:rPr>
          <w:rFonts w:ascii="Arial" w:hAnsi="Arial" w:cs="Arial"/>
          <w:snapToGrid w:val="0"/>
        </w:rPr>
        <w:t>)</w:t>
      </w:r>
    </w:p>
    <w:p w14:paraId="01A726A4" w14:textId="77777777" w:rsidR="00451802" w:rsidRDefault="00451802" w:rsidP="00451802">
      <w:pPr>
        <w:keepLines/>
        <w:widowControl w:val="0"/>
        <w:spacing w:after="120"/>
        <w:contextualSpacing/>
        <w:rPr>
          <w:rFonts w:ascii="Arial" w:hAnsi="Arial" w:cs="Arial"/>
          <w:snapToGrid w:val="0"/>
        </w:rPr>
      </w:pP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p>
    <w:p w14:paraId="048209AB" w14:textId="74B4162E" w:rsidR="00451802" w:rsidRDefault="00451802" w:rsidP="00451802">
      <w:pPr>
        <w:keepLines/>
        <w:widowControl w:val="0"/>
        <w:spacing w:after="120"/>
        <w:contextualSpacing/>
        <w:rPr>
          <w:rFonts w:ascii="Arial" w:hAnsi="Arial" w:cs="Arial"/>
          <w:snapToGrid w:val="0"/>
        </w:rPr>
      </w:pPr>
      <w:r>
        <w:rPr>
          <w:rFonts w:ascii="Arial" w:hAnsi="Arial" w:cs="Arial"/>
          <w:snapToGrid w:val="0"/>
        </w:rPr>
        <w:tab/>
      </w:r>
      <w:r>
        <w:rPr>
          <w:rFonts w:ascii="Arial" w:hAnsi="Arial" w:cs="Arial"/>
          <w:snapToGrid w:val="0"/>
        </w:rPr>
        <w:tab/>
      </w:r>
      <w:r w:rsidR="00D44EA3">
        <w:rPr>
          <w:rFonts w:ascii="Arial" w:hAnsi="Arial" w:cs="Arial"/>
          <w:snapToGrid w:val="0"/>
        </w:rPr>
        <w:t xml:space="preserve"> </w:t>
      </w:r>
      <w:r w:rsidR="00303B4F">
        <w:rPr>
          <w:rFonts w:ascii="Arial" w:hAnsi="Arial" w:cs="Arial"/>
          <w:snapToGrid w:val="0"/>
        </w:rPr>
        <w:tab/>
      </w:r>
      <w:r w:rsidR="00303B4F">
        <w:rPr>
          <w:rFonts w:ascii="Arial" w:hAnsi="Arial" w:cs="Arial"/>
          <w:snapToGrid w:val="0"/>
        </w:rPr>
        <w:tab/>
      </w:r>
      <w:r w:rsidR="00303B4F">
        <w:rPr>
          <w:rFonts w:ascii="Arial" w:hAnsi="Arial" w:cs="Arial"/>
          <w:snapToGrid w:val="0"/>
        </w:rPr>
        <w:tab/>
      </w:r>
      <w:r w:rsidR="00D44EA3">
        <w:rPr>
          <w:rFonts w:ascii="Arial" w:hAnsi="Arial" w:cs="Arial"/>
          <w:snapToGrid w:val="0"/>
        </w:rPr>
        <w:t xml:space="preserve"> </w:t>
      </w:r>
      <w:r>
        <w:rPr>
          <w:rFonts w:ascii="Arial" w:hAnsi="Arial" w:cs="Arial"/>
          <w:snapToGrid w:val="0"/>
        </w:rPr>
        <w:t>Agenda front pages to all non-committee members (</w:t>
      </w:r>
      <w:r w:rsidR="00F555F0">
        <w:rPr>
          <w:rFonts w:ascii="Arial" w:hAnsi="Arial" w:cs="Arial"/>
          <w:snapToGrid w:val="0"/>
        </w:rPr>
        <w:t>6)</w:t>
      </w:r>
    </w:p>
    <w:p w14:paraId="0BB99F6C" w14:textId="77777777" w:rsidR="00B347B8" w:rsidRDefault="00451802" w:rsidP="001C2529">
      <w:pPr>
        <w:keepLines/>
        <w:widowControl w:val="0"/>
        <w:spacing w:after="120"/>
        <w:contextualSpacing/>
      </w:pPr>
      <w:r>
        <w:rPr>
          <w:rFonts w:ascii="Arial" w:hAnsi="Arial" w:cs="Arial"/>
          <w:snapToGrid w:val="0"/>
        </w:rPr>
        <w:tab/>
      </w:r>
      <w:r>
        <w:rPr>
          <w:rFonts w:ascii="Arial" w:hAnsi="Arial" w:cs="Arial"/>
        </w:rPr>
        <w:t xml:space="preserve"> </w:t>
      </w:r>
    </w:p>
    <w:sectPr w:rsidR="00B347B8" w:rsidSect="00902C97">
      <w:headerReference w:type="default" r:id="rId10"/>
      <w:pgSz w:w="11906" w:h="16838" w:code="9"/>
      <w:pgMar w:top="1701"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1C09D" w14:textId="77777777" w:rsidR="004B3F87" w:rsidRDefault="004B3F87">
      <w:r>
        <w:separator/>
      </w:r>
    </w:p>
  </w:endnote>
  <w:endnote w:type="continuationSeparator" w:id="0">
    <w:p w14:paraId="74B3B344" w14:textId="77777777" w:rsidR="004B3F87" w:rsidRDefault="004B3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754F8" w14:textId="77777777" w:rsidR="004B3F87" w:rsidRDefault="004B3F87">
      <w:r>
        <w:separator/>
      </w:r>
    </w:p>
  </w:footnote>
  <w:footnote w:type="continuationSeparator" w:id="0">
    <w:p w14:paraId="0F89C145" w14:textId="77777777" w:rsidR="004B3F87" w:rsidRDefault="004B3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6E930" w14:textId="77777777" w:rsidR="00F36B93" w:rsidRPr="00910E5A" w:rsidRDefault="00F36B93" w:rsidP="00902C97">
    <w:pPr>
      <w:pStyle w:val="Header"/>
      <w:tabs>
        <w:tab w:val="clear" w:pos="8306"/>
        <w:tab w:val="right" w:pos="9540"/>
      </w:tabs>
      <w:ind w:firstLine="3238"/>
      <w:rPr>
        <w:sz w:val="18"/>
        <w:szCs w:val="18"/>
        <w:lang w:val="en-US"/>
      </w:rPr>
    </w:pPr>
    <w:r>
      <w:rPr>
        <w:sz w:val="18"/>
        <w:szCs w:val="18"/>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64D71"/>
    <w:multiLevelType w:val="hybridMultilevel"/>
    <w:tmpl w:val="DF8C9E6C"/>
    <w:lvl w:ilvl="0" w:tplc="D0ACE7B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CCB70DB"/>
    <w:multiLevelType w:val="hybridMultilevel"/>
    <w:tmpl w:val="B5A61080"/>
    <w:lvl w:ilvl="0" w:tplc="B546D6B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ABF520F"/>
    <w:multiLevelType w:val="hybridMultilevel"/>
    <w:tmpl w:val="9C5A9386"/>
    <w:lvl w:ilvl="0" w:tplc="682CC2E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57B19B4"/>
    <w:multiLevelType w:val="hybridMultilevel"/>
    <w:tmpl w:val="D52EC17C"/>
    <w:lvl w:ilvl="0" w:tplc="D9122BA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EA22953"/>
    <w:multiLevelType w:val="hybridMultilevel"/>
    <w:tmpl w:val="017670D4"/>
    <w:lvl w:ilvl="0" w:tplc="E432FB0E">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E3235A9"/>
    <w:multiLevelType w:val="hybridMultilevel"/>
    <w:tmpl w:val="A29229B0"/>
    <w:lvl w:ilvl="0" w:tplc="2098B984">
      <w:start w:val="1"/>
      <w:numFmt w:val="lowerRoman"/>
      <w:lvlText w:val="%1."/>
      <w:lvlJc w:val="left"/>
      <w:pPr>
        <w:ind w:left="1440" w:hanging="72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58A150A"/>
    <w:multiLevelType w:val="hybridMultilevel"/>
    <w:tmpl w:val="7D20A412"/>
    <w:lvl w:ilvl="0" w:tplc="744C08B6">
      <w:start w:val="1"/>
      <w:numFmt w:val="decimal"/>
      <w:lvlText w:val="%1."/>
      <w:lvlJc w:val="left"/>
      <w:pPr>
        <w:ind w:left="1080" w:hanging="360"/>
      </w:pPr>
      <w:rPr>
        <w:rFonts w:hint="default"/>
        <w:b/>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623003B"/>
    <w:multiLevelType w:val="hybridMultilevel"/>
    <w:tmpl w:val="5964EBB4"/>
    <w:lvl w:ilvl="0" w:tplc="F80EF2D4">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CDD0421"/>
    <w:multiLevelType w:val="hybridMultilevel"/>
    <w:tmpl w:val="D99AA92A"/>
    <w:lvl w:ilvl="0" w:tplc="6208285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DC651FD"/>
    <w:multiLevelType w:val="hybridMultilevel"/>
    <w:tmpl w:val="FA4015EA"/>
    <w:lvl w:ilvl="0" w:tplc="070238A2">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265104E"/>
    <w:multiLevelType w:val="hybridMultilevel"/>
    <w:tmpl w:val="B07C1AF4"/>
    <w:lvl w:ilvl="0" w:tplc="6464EAA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51B7C58"/>
    <w:multiLevelType w:val="hybridMultilevel"/>
    <w:tmpl w:val="D6F03F9C"/>
    <w:lvl w:ilvl="0" w:tplc="6E8082C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72045168"/>
    <w:multiLevelType w:val="hybridMultilevel"/>
    <w:tmpl w:val="1DC0B6A2"/>
    <w:lvl w:ilvl="0" w:tplc="F8D236B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39F67D5"/>
    <w:multiLevelType w:val="hybridMultilevel"/>
    <w:tmpl w:val="018C9484"/>
    <w:lvl w:ilvl="0" w:tplc="F1747C82">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65695220">
    <w:abstractNumId w:val="8"/>
  </w:num>
  <w:num w:numId="2" w16cid:durableId="250042776">
    <w:abstractNumId w:val="1"/>
  </w:num>
  <w:num w:numId="3" w16cid:durableId="1417676002">
    <w:abstractNumId w:val="2"/>
  </w:num>
  <w:num w:numId="4" w16cid:durableId="1986007737">
    <w:abstractNumId w:val="6"/>
  </w:num>
  <w:num w:numId="5" w16cid:durableId="1896819620">
    <w:abstractNumId w:val="5"/>
  </w:num>
  <w:num w:numId="6" w16cid:durableId="2136436835">
    <w:abstractNumId w:val="4"/>
  </w:num>
  <w:num w:numId="7" w16cid:durableId="345210092">
    <w:abstractNumId w:val="7"/>
  </w:num>
  <w:num w:numId="8" w16cid:durableId="1549993516">
    <w:abstractNumId w:val="12"/>
  </w:num>
  <w:num w:numId="9" w16cid:durableId="1870988289">
    <w:abstractNumId w:val="3"/>
  </w:num>
  <w:num w:numId="10" w16cid:durableId="328756283">
    <w:abstractNumId w:val="13"/>
  </w:num>
  <w:num w:numId="11" w16cid:durableId="178013187">
    <w:abstractNumId w:val="0"/>
  </w:num>
  <w:num w:numId="12" w16cid:durableId="1264917191">
    <w:abstractNumId w:val="9"/>
  </w:num>
  <w:num w:numId="13" w16cid:durableId="174812448">
    <w:abstractNumId w:val="11"/>
  </w:num>
  <w:num w:numId="14" w16cid:durableId="19482716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802"/>
    <w:rsid w:val="00006F1D"/>
    <w:rsid w:val="00016E9B"/>
    <w:rsid w:val="00034DDF"/>
    <w:rsid w:val="00044219"/>
    <w:rsid w:val="00045934"/>
    <w:rsid w:val="0005070E"/>
    <w:rsid w:val="000519F0"/>
    <w:rsid w:val="0007144B"/>
    <w:rsid w:val="000B639D"/>
    <w:rsid w:val="000C60E8"/>
    <w:rsid w:val="000E5D12"/>
    <w:rsid w:val="000F0D2F"/>
    <w:rsid w:val="000F278E"/>
    <w:rsid w:val="001142B6"/>
    <w:rsid w:val="00144DA3"/>
    <w:rsid w:val="00150F44"/>
    <w:rsid w:val="00156F50"/>
    <w:rsid w:val="00167D53"/>
    <w:rsid w:val="00186241"/>
    <w:rsid w:val="001B39F3"/>
    <w:rsid w:val="001B6BF4"/>
    <w:rsid w:val="001C2529"/>
    <w:rsid w:val="001D52BE"/>
    <w:rsid w:val="00204739"/>
    <w:rsid w:val="00204C36"/>
    <w:rsid w:val="00216D27"/>
    <w:rsid w:val="0023311D"/>
    <w:rsid w:val="002647CA"/>
    <w:rsid w:val="00280B9C"/>
    <w:rsid w:val="00286816"/>
    <w:rsid w:val="00293035"/>
    <w:rsid w:val="0029604B"/>
    <w:rsid w:val="002D3B18"/>
    <w:rsid w:val="002D6CDB"/>
    <w:rsid w:val="002E293E"/>
    <w:rsid w:val="002E35ED"/>
    <w:rsid w:val="002E534D"/>
    <w:rsid w:val="002F6239"/>
    <w:rsid w:val="00303B4F"/>
    <w:rsid w:val="00311697"/>
    <w:rsid w:val="00314F7E"/>
    <w:rsid w:val="003173B2"/>
    <w:rsid w:val="00333CCA"/>
    <w:rsid w:val="00337A64"/>
    <w:rsid w:val="00343BB1"/>
    <w:rsid w:val="00347A97"/>
    <w:rsid w:val="00352DE5"/>
    <w:rsid w:val="003A77FD"/>
    <w:rsid w:val="003B268B"/>
    <w:rsid w:val="003D3E40"/>
    <w:rsid w:val="00407EAE"/>
    <w:rsid w:val="00423DBB"/>
    <w:rsid w:val="00433D50"/>
    <w:rsid w:val="00451802"/>
    <w:rsid w:val="0045202B"/>
    <w:rsid w:val="004644F1"/>
    <w:rsid w:val="004701D3"/>
    <w:rsid w:val="00470ACD"/>
    <w:rsid w:val="00470C6B"/>
    <w:rsid w:val="004A0A84"/>
    <w:rsid w:val="004B3F87"/>
    <w:rsid w:val="004D5FF4"/>
    <w:rsid w:val="004E36AE"/>
    <w:rsid w:val="004E4336"/>
    <w:rsid w:val="00501B28"/>
    <w:rsid w:val="005155C9"/>
    <w:rsid w:val="00530794"/>
    <w:rsid w:val="005346FE"/>
    <w:rsid w:val="005352A5"/>
    <w:rsid w:val="005379D1"/>
    <w:rsid w:val="00546B51"/>
    <w:rsid w:val="00591F4E"/>
    <w:rsid w:val="005C1C0D"/>
    <w:rsid w:val="005D72C5"/>
    <w:rsid w:val="005F1D82"/>
    <w:rsid w:val="005F5180"/>
    <w:rsid w:val="00611350"/>
    <w:rsid w:val="00614C81"/>
    <w:rsid w:val="00621B7F"/>
    <w:rsid w:val="006824A5"/>
    <w:rsid w:val="00684EAA"/>
    <w:rsid w:val="0068686B"/>
    <w:rsid w:val="006D6229"/>
    <w:rsid w:val="006F4DEE"/>
    <w:rsid w:val="00722262"/>
    <w:rsid w:val="00724B7A"/>
    <w:rsid w:val="00736960"/>
    <w:rsid w:val="0074725F"/>
    <w:rsid w:val="00754D59"/>
    <w:rsid w:val="007720B0"/>
    <w:rsid w:val="00791AA2"/>
    <w:rsid w:val="00795297"/>
    <w:rsid w:val="007E02CC"/>
    <w:rsid w:val="007E16FD"/>
    <w:rsid w:val="007E5C2A"/>
    <w:rsid w:val="007F70A3"/>
    <w:rsid w:val="00827143"/>
    <w:rsid w:val="00827390"/>
    <w:rsid w:val="00833C1C"/>
    <w:rsid w:val="0084413D"/>
    <w:rsid w:val="008459CF"/>
    <w:rsid w:val="0084612C"/>
    <w:rsid w:val="008500E9"/>
    <w:rsid w:val="00853C99"/>
    <w:rsid w:val="00854304"/>
    <w:rsid w:val="00893403"/>
    <w:rsid w:val="00893EA9"/>
    <w:rsid w:val="008952B4"/>
    <w:rsid w:val="008A044A"/>
    <w:rsid w:val="008A11E4"/>
    <w:rsid w:val="008A5338"/>
    <w:rsid w:val="008D04AE"/>
    <w:rsid w:val="008F2800"/>
    <w:rsid w:val="008F3DE2"/>
    <w:rsid w:val="00902C97"/>
    <w:rsid w:val="00937991"/>
    <w:rsid w:val="00952A99"/>
    <w:rsid w:val="0095492D"/>
    <w:rsid w:val="00955D43"/>
    <w:rsid w:val="00961F45"/>
    <w:rsid w:val="00966BE7"/>
    <w:rsid w:val="009735EA"/>
    <w:rsid w:val="009743A5"/>
    <w:rsid w:val="009C3AA5"/>
    <w:rsid w:val="009E2631"/>
    <w:rsid w:val="009F7B43"/>
    <w:rsid w:val="00A2172C"/>
    <w:rsid w:val="00A4095A"/>
    <w:rsid w:val="00A44E11"/>
    <w:rsid w:val="00A44FF1"/>
    <w:rsid w:val="00A53E4F"/>
    <w:rsid w:val="00A645FC"/>
    <w:rsid w:val="00A65429"/>
    <w:rsid w:val="00A74500"/>
    <w:rsid w:val="00A86381"/>
    <w:rsid w:val="00AA5BAE"/>
    <w:rsid w:val="00AA7866"/>
    <w:rsid w:val="00AB0BA2"/>
    <w:rsid w:val="00AF4D01"/>
    <w:rsid w:val="00B06C11"/>
    <w:rsid w:val="00B1418B"/>
    <w:rsid w:val="00B347B8"/>
    <w:rsid w:val="00B34858"/>
    <w:rsid w:val="00B37E2D"/>
    <w:rsid w:val="00B4605B"/>
    <w:rsid w:val="00B461BF"/>
    <w:rsid w:val="00B549C4"/>
    <w:rsid w:val="00B75EC0"/>
    <w:rsid w:val="00BA40DA"/>
    <w:rsid w:val="00BD5587"/>
    <w:rsid w:val="00BD62AA"/>
    <w:rsid w:val="00BE410B"/>
    <w:rsid w:val="00C02E5D"/>
    <w:rsid w:val="00C05705"/>
    <w:rsid w:val="00C20079"/>
    <w:rsid w:val="00C262D6"/>
    <w:rsid w:val="00C44589"/>
    <w:rsid w:val="00C565FA"/>
    <w:rsid w:val="00C57E6C"/>
    <w:rsid w:val="00C650E5"/>
    <w:rsid w:val="00C73D17"/>
    <w:rsid w:val="00C906BE"/>
    <w:rsid w:val="00C96F8A"/>
    <w:rsid w:val="00CA0A74"/>
    <w:rsid w:val="00CA0ABC"/>
    <w:rsid w:val="00CB1368"/>
    <w:rsid w:val="00CC0507"/>
    <w:rsid w:val="00CC1F9B"/>
    <w:rsid w:val="00CD1296"/>
    <w:rsid w:val="00CD3799"/>
    <w:rsid w:val="00CD3DE7"/>
    <w:rsid w:val="00CF20A8"/>
    <w:rsid w:val="00D146E8"/>
    <w:rsid w:val="00D16A72"/>
    <w:rsid w:val="00D26E1C"/>
    <w:rsid w:val="00D33605"/>
    <w:rsid w:val="00D42B72"/>
    <w:rsid w:val="00D44EA3"/>
    <w:rsid w:val="00D459A4"/>
    <w:rsid w:val="00D53C94"/>
    <w:rsid w:val="00D82672"/>
    <w:rsid w:val="00D83660"/>
    <w:rsid w:val="00D8531B"/>
    <w:rsid w:val="00D858E3"/>
    <w:rsid w:val="00DB7E2B"/>
    <w:rsid w:val="00DD4466"/>
    <w:rsid w:val="00DE302A"/>
    <w:rsid w:val="00DF6939"/>
    <w:rsid w:val="00E05C94"/>
    <w:rsid w:val="00E100DD"/>
    <w:rsid w:val="00E22D6A"/>
    <w:rsid w:val="00E435D2"/>
    <w:rsid w:val="00E50D7F"/>
    <w:rsid w:val="00E7781C"/>
    <w:rsid w:val="00E83F65"/>
    <w:rsid w:val="00E93BCB"/>
    <w:rsid w:val="00EA159C"/>
    <w:rsid w:val="00EC413D"/>
    <w:rsid w:val="00F05A57"/>
    <w:rsid w:val="00F12712"/>
    <w:rsid w:val="00F36B93"/>
    <w:rsid w:val="00F555F0"/>
    <w:rsid w:val="00F76919"/>
    <w:rsid w:val="00FA5471"/>
    <w:rsid w:val="00FA7C07"/>
    <w:rsid w:val="00FB28E7"/>
    <w:rsid w:val="00FD3BB1"/>
    <w:rsid w:val="00FE0E29"/>
    <w:rsid w:val="00FE63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A22693"/>
  <w15:chartTrackingRefBased/>
  <w15:docId w15:val="{5B0A36AB-96C0-41C0-AAEA-620C3C990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802"/>
    <w:rPr>
      <w:rFonts w:ascii="Times New Roman" w:eastAsia="Times New Roman" w:hAnsi="Times New Roman"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51802"/>
    <w:pPr>
      <w:tabs>
        <w:tab w:val="center" w:pos="4153"/>
        <w:tab w:val="right" w:pos="8306"/>
      </w:tabs>
    </w:pPr>
  </w:style>
  <w:style w:type="character" w:customStyle="1" w:styleId="HeaderChar">
    <w:name w:val="Header Char"/>
    <w:basedOn w:val="DefaultParagraphFont"/>
    <w:link w:val="Header"/>
    <w:rsid w:val="00451802"/>
    <w:rPr>
      <w:rFonts w:ascii="Times New Roman" w:eastAsia="Times New Roman" w:hAnsi="Times New Roman" w:cs="Times New Roman"/>
      <w:szCs w:val="24"/>
      <w:lang w:eastAsia="en-GB"/>
    </w:rPr>
  </w:style>
  <w:style w:type="character" w:styleId="Hyperlink">
    <w:name w:val="Hyperlink"/>
    <w:uiPriority w:val="99"/>
    <w:rsid w:val="00451802"/>
    <w:rPr>
      <w:color w:val="0000FF"/>
      <w:u w:val="single"/>
    </w:rPr>
  </w:style>
  <w:style w:type="table" w:styleId="TableGrid">
    <w:name w:val="Table Grid"/>
    <w:basedOn w:val="TableNormal"/>
    <w:uiPriority w:val="39"/>
    <w:rsid w:val="00451802"/>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1802"/>
    <w:pPr>
      <w:ind w:left="720"/>
      <w:contextualSpacing/>
    </w:pPr>
  </w:style>
  <w:style w:type="paragraph" w:styleId="BalloonText">
    <w:name w:val="Balloon Text"/>
    <w:basedOn w:val="Normal"/>
    <w:link w:val="BalloonTextChar"/>
    <w:uiPriority w:val="99"/>
    <w:semiHidden/>
    <w:unhideWhenUsed/>
    <w:rsid w:val="005155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5C9"/>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3173B2"/>
    <w:rPr>
      <w:color w:val="605E5C"/>
      <w:shd w:val="clear" w:color="auto" w:fill="E1DFDD"/>
    </w:rPr>
  </w:style>
  <w:style w:type="paragraph" w:styleId="Footer">
    <w:name w:val="footer"/>
    <w:basedOn w:val="Normal"/>
    <w:link w:val="FooterChar"/>
    <w:uiPriority w:val="99"/>
    <w:unhideWhenUsed/>
    <w:rsid w:val="001142B6"/>
    <w:pPr>
      <w:tabs>
        <w:tab w:val="center" w:pos="4513"/>
        <w:tab w:val="right" w:pos="9026"/>
      </w:tabs>
    </w:pPr>
  </w:style>
  <w:style w:type="character" w:customStyle="1" w:styleId="FooterChar">
    <w:name w:val="Footer Char"/>
    <w:basedOn w:val="DefaultParagraphFont"/>
    <w:link w:val="Footer"/>
    <w:uiPriority w:val="99"/>
    <w:rsid w:val="001142B6"/>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BC8AA-DBEA-46A1-A3AD-80DBB619F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Thomas</dc:creator>
  <cp:keywords/>
  <dc:description/>
  <cp:lastModifiedBy>Accounts</cp:lastModifiedBy>
  <cp:revision>2</cp:revision>
  <cp:lastPrinted>2024-07-05T13:43:00Z</cp:lastPrinted>
  <dcterms:created xsi:type="dcterms:W3CDTF">2024-07-12T11:55:00Z</dcterms:created>
  <dcterms:modified xsi:type="dcterms:W3CDTF">2024-07-12T11:55:00Z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367f5098b8898180e37d89b0909906e8b59fa47815b1c32c1cf092373d5c4ea6</vt:lpwstr>
  </property>
</Properties>
</file>